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3"/>
        <w:gridCol w:w="5103"/>
      </w:tblGrid>
      <w:tr>
        <w:trPr>
          <w:trHeight w:val="1814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371" w:type="dxa"/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B4F8A"/>
                <w:sz w:val="44"/>
              </w:rPr>
              <w:t>Mustapha Boufousse</w:t>
            </w:r>
          </w:p>
          <w:p>
            <w:pPr>
              <w:spacing w:after="100" w:before="0"/>
              <w:jc w:val="left"/>
            </w:pPr>
            <w:r>
              <w:rPr>
                <w:rFonts w:ascii="Calibri" w:hAnsi="Calibri"/>
                <w:b w:val="0"/>
                <w:i w:val="0"/>
                <w:color w:val="464646"/>
                <w:sz w:val="22"/>
              </w:rPr>
              <w:t>Kaufmann für Büromanagement (IHK)  |  Immobilienverwaltung</w:t>
            </w:r>
          </w:p>
          <w:p>
            <w:pPr>
              <w:spacing w:after="100"/>
              <w:pBdr>
                <w:bottom w:val="single" w:sz="4" w:space="2" w:color="CCCCCC"/>
              </w:pBdr>
            </w:pPr>
          </w:p>
          <w:p>
            <w:pPr>
              <w:spacing w:after="40" w:before="0"/>
              <w:jc w:val="lef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Hünefeldstraße 63a  ·  42285 Wuppertal  ·  015215458228  ·  mustapha1bof@gmail.com</w:t>
            </w:r>
          </w:p>
        </w:tc>
        <w:tc>
          <w:tcPr>
            <w:tcW w:w="226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E6E6E"/>
                <w:sz w:val="18"/>
              </w:rPr>
              <w:t>Lichtbild</w:t>
            </w:r>
          </w:p>
        </w:tc>
      </w:tr>
    </w:tbl>
    <w:p>
      <w:pPr>
        <w:spacing w:before="120" w:after="40"/>
        <w:pBdr>
          <w:bottom w:val="single" w:sz="6" w:space="2" w:color="1B4F8A"/>
        </w:pBdr>
      </w:pPr>
      <w:r>
        <w:rPr>
          <w:rFonts w:ascii="Calibri" w:hAnsi="Calibri"/>
          <w:b/>
          <w:i w:val="0"/>
          <w:color w:val="1B4F8A"/>
          <w:sz w:val="20"/>
        </w:rPr>
        <w:t>BERUFSERFAHRUNG</w:t>
      </w:r>
    </w:p>
    <w:tbl>
      <w:tblPr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W w:w="9639" w:type="dxa"/>
      </w:tblPr>
      <w:tblGrid>
        <w:gridCol w:w="5103"/>
        <w:gridCol w:w="5103"/>
      </w:tblGrid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08/2023 – 06/2026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4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Ausbildung zum Kaufmann für Büromanagement</w:t>
            </w:r>
          </w:p>
          <w:p>
            <w:pPr>
              <w:spacing w:after="60" w:before="0"/>
            </w:pPr>
            <w:r>
              <w:rPr>
                <w:rFonts w:ascii="Calibri" w:hAnsi="Calibri"/>
                <w:b w:val="0"/>
                <w:i/>
                <w:color w:val="6E6E6E"/>
                <w:sz w:val="18"/>
              </w:rPr>
              <w:t>Investoren Immobilien Group, Wuppertal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Exposé-Erstellung, Mietverträge, Objektdokumentationen und Immobilienfotografie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Wohnungsübergaben, Objektbegehungen und Protokollführung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Mieter- und Käuferkommunikation auf Deutsch, Englisch und Arabisch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Rechnungsprüfung, Zahlungskontrolle und Mahnwesen</w:t>
            </w:r>
          </w:p>
          <w:p>
            <w:pPr>
              <w:spacing w:after="6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Inseratspflege auf ImmobilienScout24, Immowelt und eBay Kleinanzeigen</w:t>
            </w:r>
          </w:p>
          <w:p>
            <w:pPr>
              <w:spacing w:after="140" w:before="0"/>
            </w:pPr>
            <w:r>
              <w:rPr>
                <w:rFonts w:ascii="Calibri" w:hAnsi="Calibri"/>
                <w:b/>
                <w:i w:val="0"/>
                <w:color w:val="1B4F8A"/>
                <w:sz w:val="18"/>
              </w:rPr>
              <w:t>IHK-Abschlussprüfung erfolgreich bestanden  (06/2026)</w:t>
            </w:r>
          </w:p>
        </w:tc>
      </w:tr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04/2022 – 05/2022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4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Praktikum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/>
                <w:color w:val="6E6E6E"/>
                <w:sz w:val="18"/>
              </w:rPr>
              <w:t>Investoren Immobilien Group, Wuppertal</w:t>
            </w:r>
          </w:p>
          <w:p>
            <w:pPr>
              <w:spacing w:after="10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Einblick in kaufmännische Abläufe der Immobilienverwaltung</w:t>
            </w:r>
          </w:p>
        </w:tc>
      </w:tr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09/2022 – 11/2022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4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Lagermitarbeiter</w:t>
            </w:r>
          </w:p>
          <w:p>
            <w:pPr>
              <w:spacing w:after="100" w:before="0"/>
            </w:pPr>
            <w:r>
              <w:rPr>
                <w:rFonts w:ascii="Calibri" w:hAnsi="Calibri"/>
                <w:b w:val="0"/>
                <w:i/>
                <w:color w:val="6E6E6E"/>
                <w:sz w:val="18"/>
              </w:rPr>
              <w:t>Amazon Logistikzentrum, Wuppertal</w:t>
            </w:r>
          </w:p>
        </w:tc>
      </w:tr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04/2022 – 08/2022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4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Qualitätskontrolle und Verpackung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/>
                <w:color w:val="6E6E6E"/>
                <w:sz w:val="18"/>
              </w:rPr>
              <w:t>Hyco, Wuppertal</w:t>
            </w:r>
          </w:p>
          <w:p>
            <w:pPr>
              <w:spacing w:after="6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Prüfung und Verpackung maschinell gefertigter Autoteile</w:t>
            </w:r>
          </w:p>
        </w:tc>
      </w:tr>
    </w:tbl>
    <w:p>
      <w:pPr>
        <w:spacing w:before="120" w:after="40"/>
        <w:pBdr>
          <w:bottom w:val="single" w:sz="6" w:space="2" w:color="1B4F8A"/>
        </w:pBdr>
      </w:pPr>
      <w:r>
        <w:rPr>
          <w:rFonts w:ascii="Calibri" w:hAnsi="Calibri"/>
          <w:b/>
          <w:i w:val="0"/>
          <w:color w:val="1B4F8A"/>
          <w:sz w:val="20"/>
        </w:rPr>
        <w:t>AUSBILDUNG</w:t>
      </w:r>
    </w:p>
    <w:tbl>
      <w:tblPr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W w:w="9639" w:type="dxa"/>
      </w:tblPr>
      <w:tblGrid>
        <w:gridCol w:w="5103"/>
        <w:gridCol w:w="5103"/>
      </w:tblGrid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2023 – 2026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4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Kaufmann für Büromanagement (IHK)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/>
                <w:color w:val="6E6E6E"/>
                <w:sz w:val="18"/>
              </w:rPr>
              <w:t>Investoren Immobilien Group / Berufsschule, Wuppertal</w:t>
            </w:r>
          </w:p>
          <w:p>
            <w:pPr>
              <w:spacing w:after="10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Schwerpunkte: Immobilienverwaltung, Büromanagement, Rechnungswesen, Kundenbetreuung</w:t>
            </w:r>
          </w:p>
        </w:tc>
      </w:tr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2018 – 2022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4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Bachelorstudium</w:t>
            </w:r>
          </w:p>
          <w:p>
            <w:pPr>
              <w:spacing w:after="60" w:before="0"/>
            </w:pPr>
            <w:r>
              <w:rPr>
                <w:rFonts w:ascii="Calibri" w:hAnsi="Calibri"/>
                <w:b w:val="0"/>
                <w:i/>
                <w:color w:val="6E6E6E"/>
                <w:sz w:val="18"/>
              </w:rPr>
              <w:t>Kyiv National University of Trade and Economics, Ukraine</w:t>
            </w:r>
          </w:p>
        </w:tc>
      </w:tr>
    </w:tbl>
    <w:p>
      <w:pPr>
        <w:spacing w:before="120" w:after="40"/>
        <w:pBdr>
          <w:bottom w:val="single" w:sz="6" w:space="2" w:color="1B4F8A"/>
        </w:pBdr>
      </w:pPr>
      <w:r>
        <w:rPr>
          <w:rFonts w:ascii="Calibri" w:hAnsi="Calibri"/>
          <w:b/>
          <w:i w:val="0"/>
          <w:color w:val="1B4F8A"/>
          <w:sz w:val="20"/>
        </w:rPr>
        <w:t>DIGITALE EIGENINITIATIVE</w:t>
      </w:r>
    </w:p>
    <w:tbl>
      <w:tblPr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W w:w="9639" w:type="dxa"/>
      </w:tblPr>
      <w:tblGrid>
        <w:gridCol w:w="5103"/>
        <w:gridCol w:w="5103"/>
      </w:tblGrid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ab 2024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4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Verwaltungssoftware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Plattform für Immobilienverwaltung, Verträge und Mieterkommunikation – täglich im Betrieb eingesetzt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MaklerOne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CRM-System mit Kundenverwaltung und automatisierter Dokumentenerstellung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E1E1E"/>
                <w:sz w:val="20"/>
              </w:rPr>
              <w:t>CasaExpose</w:t>
            </w:r>
          </w:p>
          <w:p>
            <w:pPr>
              <w:spacing w:after="4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KI-gestützte Exposé-Erstellung mit automatisierter Portalintegration</w:t>
            </w:r>
          </w:p>
          <w:p>
            <w:pPr>
              <w:spacing w:after="6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Alle Projekte mit KI-gestützten Tools entwickelt</w:t>
            </w:r>
          </w:p>
        </w:tc>
      </w:tr>
    </w:tbl>
    <w:p>
      <w:pPr>
        <w:spacing w:before="120" w:after="40"/>
        <w:pBdr>
          <w:bottom w:val="single" w:sz="6" w:space="2" w:color="1B4F8A"/>
        </w:pBdr>
      </w:pPr>
      <w:r>
        <w:rPr>
          <w:rFonts w:ascii="Calibri" w:hAnsi="Calibri"/>
          <w:b/>
          <w:i w:val="0"/>
          <w:color w:val="1B4F8A"/>
          <w:sz w:val="20"/>
        </w:rPr>
        <w:t>KENNTNISSE</w:t>
      </w:r>
    </w:p>
    <w:tbl>
      <w:tblPr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W w:w="9639" w:type="dxa"/>
      </w:tblPr>
      <w:tblGrid>
        <w:gridCol w:w="5103"/>
        <w:gridCol w:w="5103"/>
      </w:tblGrid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EDV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8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MS Office (Word, Excel, Outlook)  ·  ImmobilienScout24  ·  Immowelt  ·  eBay Kleinanzeigen  ·  CRM  ·  KI-Tools</w:t>
            </w:r>
          </w:p>
        </w:tc>
      </w:tr>
      <w:tr>
        <w:trPr>
          <w:trHeight w:val="226" w:hRule="atLeast"/>
        </w:trPr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1644" w:type="dxa"/>
            <w:vAlign w:val="top"/>
          </w:tcPr>
          <w:p>
            <w:pPr>
              <w:spacing w:after="40"/>
              <w:jc w:val="right"/>
            </w:pPr>
            <w:r>
              <w:rPr>
                <w:rFonts w:ascii="Calibri" w:hAnsi="Calibri"/>
                <w:b w:val="0"/>
                <w:i w:val="0"/>
                <w:color w:val="6E6E6E"/>
                <w:sz w:val="19"/>
              </w:rPr>
              <w:t>Sprachen</w:t>
            </w:r>
          </w:p>
        </w:tc>
        <w:tc>
          <w:tcPr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W w:w="7994" w:type="dxa"/>
            <w:vAlign w:val="top"/>
            <w:tcMar>
              <w:left w:w="100" w:type="dxa"/>
            </w:tcMar>
          </w:tcPr>
          <w:p>
            <w:pPr>
              <w:spacing w:after="60" w:before="0"/>
            </w:pPr>
            <w:r>
              <w:rPr>
                <w:rFonts w:ascii="Calibri" w:hAnsi="Calibri"/>
                <w:b w:val="0"/>
                <w:i w:val="0"/>
                <w:color w:val="464646"/>
                <w:sz w:val="18"/>
              </w:rPr>
              <w:t>Arabisch C2 (Muttersprache)  ·  Englisch C1  ·  Deutsch B2  ·  Russisch B1</w:t>
            </w:r>
          </w:p>
        </w:tc>
      </w:tr>
    </w:tbl>
    <w:sectPr w:rsidR="00FC693F" w:rsidRPr="0006063C" w:rsidSect="00034616">
      <w:pgSz w:w="11906" w:h="16838"/>
      <w:pgMar w:top="567" w:right="850" w:bottom="56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Rule="exact" w:line="2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